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AC" w:rsidRDefault="00B330AC" w:rsidP="009F5005">
      <w:pPr>
        <w:jc w:val="center"/>
        <w:rPr>
          <w:rFonts w:eastAsiaTheme="majorEastAsia" w:cstheme="majorBidi"/>
          <w:b/>
          <w:spacing w:val="5"/>
          <w:kern w:val="28"/>
          <w:sz w:val="44"/>
          <w:szCs w:val="52"/>
        </w:rPr>
      </w:pPr>
      <w:r w:rsidRPr="00B330AC">
        <w:rPr>
          <w:rFonts w:eastAsiaTheme="majorEastAsia" w:cstheme="majorBidi"/>
          <w:b/>
          <w:spacing w:val="5"/>
          <w:kern w:val="28"/>
          <w:sz w:val="44"/>
          <w:szCs w:val="52"/>
        </w:rPr>
        <w:t>Noah After the Ark</w:t>
      </w:r>
    </w:p>
    <w:p w:rsidR="009F5005" w:rsidRPr="00883417" w:rsidRDefault="009F5005" w:rsidP="009F5005">
      <w:pPr>
        <w:jc w:val="center"/>
        <w:rPr>
          <w:b/>
          <w:sz w:val="44"/>
        </w:rPr>
      </w:pPr>
      <w:r w:rsidRPr="00883417">
        <w:rPr>
          <w:b/>
          <w:sz w:val="44"/>
        </w:rPr>
        <w:t>A Bible Story From</w:t>
      </w:r>
    </w:p>
    <w:p w:rsidR="00364423" w:rsidRDefault="00B330AC" w:rsidP="00FE1BF2">
      <w:pPr>
        <w:jc w:val="center"/>
        <w:rPr>
          <w:b/>
          <w:sz w:val="44"/>
        </w:rPr>
      </w:pPr>
      <w:r w:rsidRPr="00B330AC">
        <w:rPr>
          <w:b/>
          <w:sz w:val="44"/>
        </w:rPr>
        <w:t>Genesis 9:18-29</w:t>
      </w:r>
    </w:p>
    <w:p w:rsidR="00FE1BF2" w:rsidRDefault="006A2E3F" w:rsidP="00FE1BF2">
      <w:pPr>
        <w:jc w:val="center"/>
        <w:rPr>
          <w:b/>
          <w:sz w:val="32"/>
        </w:rPr>
      </w:pPr>
      <w:r>
        <w:rPr>
          <w:b/>
          <w:sz w:val="32"/>
        </w:rPr>
        <w:t xml:space="preserve">Bible Story Number: </w:t>
      </w:r>
      <w:r w:rsidR="00B330AC">
        <w:rPr>
          <w:b/>
          <w:sz w:val="32"/>
        </w:rPr>
        <w:t>101009</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B330AC" w:rsidP="00FE1BF2">
      <w:pPr>
        <w:jc w:val="center"/>
        <w:rPr>
          <w:b/>
          <w:sz w:val="32"/>
        </w:rPr>
      </w:pPr>
      <w:r w:rsidRPr="00B330AC">
        <w:rPr>
          <w:b/>
          <w:sz w:val="32"/>
        </w:rPr>
        <w:t>Noah After the Ark</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B330AC" w:rsidRDefault="00B330AC" w:rsidP="00B330AC">
      <w:pPr>
        <w:jc w:val="left"/>
      </w:pPr>
      <w:r>
        <w:t xml:space="preserve">This event in the life of Noah occurred after the flood. It demonstrates Noah’s imperfection. God chose Noah for a specific task. He was a righteous man as stated in Genesis 6:9: “Noah was a righteous man, blameless among his contemporaries; Noah walked with God.” However, Noah was not perfect. </w:t>
      </w:r>
    </w:p>
    <w:p w:rsidR="00B330AC" w:rsidRDefault="00B330AC" w:rsidP="00B330AC">
      <w:pPr>
        <w:jc w:val="left"/>
      </w:pPr>
      <w:r>
        <w:t>The biblical description of these events is brief and does not provide a lot of detail. Consequently, there are many who offer various interpretations to its meaning. Some offer explanations based on theories about what is not said. Any additions to what is actually recorded in the Bible are not included in this account. Accuracy in Bible storying is important and is vital to correct interpretation.</w:t>
      </w:r>
    </w:p>
    <w:p w:rsidR="00364423" w:rsidRDefault="00B330AC" w:rsidP="00364423">
      <w:pPr>
        <w:jc w:val="left"/>
      </w:pPr>
      <w:r>
        <w:t>God includes this Bible story for a reason. We see Noah as an imperfect man, used by God to accomplish His purpose. Noah allows us to see a godly, righteous man, used by God even though he was not without sin and imperfection. This event reminds us that God can and does use imperfect men and women like us.</w:t>
      </w:r>
    </w:p>
    <w:p w:rsidR="00C95FE3" w:rsidRDefault="007A651C" w:rsidP="00C95FE3">
      <w:pPr>
        <w:jc w:val="left"/>
        <w:rPr>
          <w:b/>
          <w:sz w:val="28"/>
        </w:rPr>
      </w:pPr>
      <w:r>
        <w:rPr>
          <w:b/>
          <w:sz w:val="28"/>
        </w:rPr>
        <w:t>Story from the Bible</w:t>
      </w:r>
      <w:r w:rsidRPr="00F96EC1">
        <w:rPr>
          <w:b/>
          <w:sz w:val="28"/>
        </w:rPr>
        <w:t xml:space="preserve"> </w:t>
      </w:r>
    </w:p>
    <w:p w:rsidR="00B330AC" w:rsidRDefault="00B330AC" w:rsidP="00C95FE3">
      <w:pPr>
        <w:jc w:val="left"/>
        <w:rPr>
          <w:b/>
        </w:rPr>
      </w:pPr>
      <w:r w:rsidRPr="00B330AC">
        <w:rPr>
          <w:b/>
        </w:rPr>
        <w:t>Genesis 9:18-29</w:t>
      </w:r>
    </w:p>
    <w:p w:rsidR="00C95FE3" w:rsidRDefault="007A651C" w:rsidP="00C95FE3">
      <w:pPr>
        <w:jc w:val="left"/>
      </w:pPr>
      <w:r>
        <w:t>This is what the Bible says.</w:t>
      </w:r>
    </w:p>
    <w:p w:rsidR="00B330AC" w:rsidRDefault="00B330AC" w:rsidP="00B330AC">
      <w:pPr>
        <w:jc w:val="left"/>
      </w:pPr>
      <w:r>
        <w:t xml:space="preserve">Noah and his family were the only survivors after the floodwaters subsided. His three sons, Shem, Ham, and Japheth, populated the earth. Everyone is a descendent of Noah. </w:t>
      </w:r>
    </w:p>
    <w:p w:rsidR="00B330AC" w:rsidRDefault="00B330AC" w:rsidP="00B330AC">
      <w:pPr>
        <w:jc w:val="left"/>
      </w:pPr>
      <w:r>
        <w:t>Noah was a farmer. After the flood, he was the first to plant a vineyard. He made some wine from his vineyard and got drunk.</w:t>
      </w:r>
    </w:p>
    <w:p w:rsidR="00B330AC" w:rsidRDefault="00B330AC" w:rsidP="00B330AC">
      <w:pPr>
        <w:jc w:val="left"/>
      </w:pPr>
      <w:r>
        <w:t xml:space="preserve">In his drunken condition, he passed out in his tent and was naked. One of his sons, Ham, saw him. Ham saw his father naked and told his brothers. </w:t>
      </w:r>
    </w:p>
    <w:p w:rsidR="00B330AC" w:rsidRDefault="00B330AC" w:rsidP="00B330AC">
      <w:pPr>
        <w:jc w:val="left"/>
      </w:pPr>
      <w:r>
        <w:t xml:space="preserve">The other two brothers, Shem and Japheth, took a cloak and placed it over their shoulders. They walked in backwards and covered their father. This way they covered him without seeing him naked. </w:t>
      </w:r>
    </w:p>
    <w:p w:rsidR="00B330AC" w:rsidRDefault="00B330AC" w:rsidP="00B330AC">
      <w:pPr>
        <w:jc w:val="left"/>
      </w:pPr>
      <w:r>
        <w:t xml:space="preserve">When Noah woke up from his drunken state and learned what Ham had done, he cursed Ham’s son Canaan. He said he would be the lowest of slaves to his brothers. </w:t>
      </w:r>
    </w:p>
    <w:p w:rsidR="00B330AC" w:rsidRDefault="00B330AC" w:rsidP="00B330AC">
      <w:pPr>
        <w:jc w:val="left"/>
      </w:pPr>
      <w:r>
        <w:t xml:space="preserve">Noah lived 350 years after the flood. He lived a total of 950 years. </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B330AC" w:rsidRDefault="00B330AC" w:rsidP="00B330AC">
      <w:pPr>
        <w:pStyle w:val="ListBullet"/>
      </w:pPr>
      <w:r>
        <w:t>What occupation did Noah have after the flood?</w:t>
      </w:r>
    </w:p>
    <w:p w:rsidR="00B330AC" w:rsidRDefault="00B330AC" w:rsidP="00B330AC">
      <w:pPr>
        <w:pStyle w:val="ListBullet"/>
      </w:pPr>
      <w:r>
        <w:t>What did Noah grow?</w:t>
      </w:r>
    </w:p>
    <w:p w:rsidR="00B330AC" w:rsidRDefault="00B330AC" w:rsidP="00B330AC">
      <w:pPr>
        <w:pStyle w:val="ListBullet"/>
      </w:pPr>
      <w:r>
        <w:t>What evidence does this Bible story give that Noah was not a perfect man?</w:t>
      </w:r>
    </w:p>
    <w:p w:rsidR="00B330AC" w:rsidRDefault="00B330AC" w:rsidP="00B330AC">
      <w:pPr>
        <w:pStyle w:val="ListBullet"/>
      </w:pPr>
      <w:r>
        <w:t>What did Ham do while Noah was drunk?</w:t>
      </w:r>
    </w:p>
    <w:p w:rsidR="00B330AC" w:rsidRDefault="00B330AC" w:rsidP="00B330AC">
      <w:pPr>
        <w:pStyle w:val="ListBullet"/>
      </w:pPr>
      <w:r>
        <w:t>What did Noah do when he found out what Ham had done?</w:t>
      </w:r>
    </w:p>
    <w:p w:rsidR="00B330AC" w:rsidRDefault="00B330AC" w:rsidP="00B330AC">
      <w:pPr>
        <w:pStyle w:val="ListBullet"/>
      </w:pPr>
      <w:r>
        <w:t>What did you like about this story?</w:t>
      </w:r>
    </w:p>
    <w:p w:rsidR="00B330AC" w:rsidRDefault="00B330AC" w:rsidP="00B330AC">
      <w:pPr>
        <w:pStyle w:val="ListBullet"/>
      </w:pPr>
      <w:r>
        <w:t>What did you not like about this story?</w:t>
      </w:r>
    </w:p>
    <w:p w:rsidR="00B330AC" w:rsidRDefault="00B330AC" w:rsidP="00B330AC">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7A0A79"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7A0A79"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B330AC">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C1764A66"/>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35927"/>
    <w:rsid w:val="005A5472"/>
    <w:rsid w:val="006A2E3F"/>
    <w:rsid w:val="007A0A79"/>
    <w:rsid w:val="007A651C"/>
    <w:rsid w:val="007B7DA0"/>
    <w:rsid w:val="007E47DC"/>
    <w:rsid w:val="00805FFD"/>
    <w:rsid w:val="00857C24"/>
    <w:rsid w:val="00883417"/>
    <w:rsid w:val="008B5766"/>
    <w:rsid w:val="008C6B44"/>
    <w:rsid w:val="009729C0"/>
    <w:rsid w:val="00985DBC"/>
    <w:rsid w:val="009A320D"/>
    <w:rsid w:val="009F5005"/>
    <w:rsid w:val="00AF2155"/>
    <w:rsid w:val="00B330AC"/>
    <w:rsid w:val="00C95FE3"/>
    <w:rsid w:val="00CF1D63"/>
    <w:rsid w:val="00D108DF"/>
    <w:rsid w:val="00D530ED"/>
    <w:rsid w:val="00D828FB"/>
    <w:rsid w:val="00E7131C"/>
    <w:rsid w:val="00EF3F04"/>
    <w:rsid w:val="00F162E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251E5A"/>
    <w:pPr>
      <w:numPr>
        <w:numId w:val="3"/>
      </w:numPr>
      <w:spacing w:after="0" w:afterAutospacing="0" w:line="480" w:lineRule="auto"/>
      <w:jc w:val="lef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3</Pages>
  <Words>533</Words>
  <Characters>3041</Characters>
  <Application>Microsoft Macintosh Word</Application>
  <DocSecurity>0</DocSecurity>
  <Lines>25</Lines>
  <Paragraphs>6</Paragraphs>
  <ScaleCrop>false</ScaleCrop>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2</cp:revision>
  <dcterms:created xsi:type="dcterms:W3CDTF">2015-07-28T19:19:00Z</dcterms:created>
  <dcterms:modified xsi:type="dcterms:W3CDTF">2015-07-28T19:19:00Z</dcterms:modified>
</cp:coreProperties>
</file>